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65.png" ContentType="image/png"/>
  <Override PartName="/word/media/rId72.png" ContentType="image/png"/>
  <Override PartName="/word/media/rId68.png" ContentType="image/png"/>
  <Override PartName="/word/media/rId70.png" ContentType="image/png"/>
  <Override PartName="/word/media/rId100.png" ContentType="image/png"/>
  <Override PartName="/word/media/rId89.jpg" ContentType="image/jpeg"/>
  <Override PartName="/word/media/rId82.png" ContentType="image/png"/>
  <Override PartName="/word/media/rId96.png" ContentType="image/png"/>
  <Override PartName="/word/media/rId59.jpg" ContentType="image/jpeg"/>
  <Override PartName="/word/media/rId62.png" ContentType="image/png"/>
  <Override PartName="/word/media/rId58.jpg" ContentType="image/jpeg"/>
  <Override PartName="/word/media/rId61.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2021-02-09</w:t>
      </w:r>
    </w:p>
    <w:p>
      <w:pPr>
        <w:pStyle w:val="Heading1"/>
      </w:pPr>
      <w:bookmarkStart w:id="20" w:name="preface"/>
      <w:r>
        <w:t xml:space="preserve">Preface</w:t>
      </w:r>
      <w:bookmarkEnd w:id="20"/>
    </w:p>
    <w:p>
      <w:pPr>
        <w:pStyle w:val="FirstParagraph"/>
      </w:pPr>
      <w:r>
        <w:t xml:space="preserve">This is a test book</w:t>
      </w:r>
    </w:p>
    <w:p>
      <w:pPr>
        <w:pStyle w:val="Heading1"/>
      </w:pPr>
      <w:bookmarkStart w:id="21" w:name="notes"/>
      <w:r>
        <w:t xml:space="preserve">1	Notes chapter test</w:t>
      </w:r>
      <w:bookmarkEnd w:id="21"/>
    </w:p>
    <w:p>
      <w:pPr>
        <w:pStyle w:val="FirstParagraph"/>
      </w:pPr>
      <w:r>
        <w:t xml:space="preserve">Testing dynamic reference with footnote</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1.1</w:t>
      </w:r>
      <w:r>
        <w:t xml:space="preserve">.</w:t>
      </w:r>
      <w:r>
        <w:rPr>
          <w:rStyle w:val="FootnoteReference"/>
        </w:rPr>
        <w:footnoteReference w:id="22"/>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24"/>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1.1: Scroll</w:t>
      </w:r>
      <w:r>
        <w:t xml:space="preserve"> </w:t>
      </w:r>
      <w:hyperlink r:id="rId25">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4"/>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38"/>
      </w:r>
    </w:p>
    <w:p>
      <w:pPr>
        <w:pStyle w:val="Heading3"/>
      </w:pPr>
      <w:bookmarkStart w:id="40" w:name="third-level-header-non-numbered"/>
      <w:r>
        <w:t xml:space="preserve">Third-level header non-numbered</w:t>
      </w:r>
      <w:bookmarkEnd w:id="40"/>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w:t>
      </w:r>
    </w:p>
    <w:p>
      <w:pPr>
        <w:pStyle w:val="Heading4"/>
      </w:pPr>
      <w:bookmarkStart w:id="41" w:name="fourth-level-header-non-numbered"/>
      <w:r>
        <w:t xml:space="preserve">Fourth-level header non-numbered</w:t>
      </w:r>
      <w:bookmarkEnd w:id="41"/>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2"/>
      </w:r>
    </w:p>
    <w:p>
      <w:pPr>
        <w:pStyle w:val="Heading5"/>
      </w:pPr>
      <w:bookmarkStart w:id="44" w:name="fifth-level-header-non-numbered"/>
      <w:r>
        <w:t xml:space="preserve">Fifth-level header non-numbered</w:t>
      </w:r>
      <w:bookmarkEnd w:id="44"/>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7"/>
      </w:r>
    </w:p>
    <w:p>
      <w:pPr>
        <w:pStyle w:val="BodyText"/>
      </w:pPr>
      <w:r>
        <w:t xml:space="preserve">Testing hashtag cross-reference to the</w:t>
      </w:r>
      <w:r>
        <w:t xml:space="preserve"> </w:t>
      </w:r>
      <w:hyperlink w:anchor="media">
        <w:r>
          <w:rPr>
            <w:rStyle w:val="Hyperlink"/>
          </w:rPr>
          <w:t xml:space="preserve">media chapter</w:t>
        </w:r>
      </w:hyperlink>
    </w:p>
    <w:p>
      <w:pPr>
        <w:pStyle w:val="BodyText"/>
      </w:pPr>
      <w:r>
        <w:t xml:space="preserve">Testing hashtag cross-reference to the</w:t>
      </w:r>
      <w:r>
        <w:t xml:space="preserve"> </w:t>
      </w:r>
      <w:hyperlink w:anchor="subchapter">
        <w:r>
          <w:rPr>
            <w:rStyle w:val="Hyperlink"/>
          </w:rPr>
          <w:t xml:space="preserve">subchapter section</w:t>
        </w:r>
      </w:hyperlink>
    </w:p>
    <w:p>
      <w:pPr>
        <w:pStyle w:val="BodyText"/>
      </w:pPr>
      <w:r>
        <w:t xml:space="preserve">Testing html cross-reference to the</w:t>
      </w:r>
      <w:r>
        <w:t xml:space="preserve"> </w:t>
      </w:r>
      <w:hyperlink r:id="rId49">
        <w:r>
          <w:rPr>
            <w:rStyle w:val="Hyperlink"/>
          </w:rPr>
          <w:t xml:space="preserve">bibliography chapter</w:t>
        </w:r>
      </w:hyperlink>
    </w:p>
    <w:p>
      <w:pPr>
        <w:pStyle w:val="Heading2"/>
      </w:pPr>
      <w:bookmarkStart w:id="50" w:name="subchapter"/>
      <w:r>
        <w:t xml:space="preserve">1.1	Notes subchapter test</w:t>
      </w:r>
      <w:bookmarkEnd w:id="50"/>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5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3"/>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4"/>
      </w:r>
    </w:p>
    <w:p>
      <w:pPr>
        <w:pStyle w:val="Heading3"/>
      </w:pPr>
      <w:bookmarkStart w:id="55" w:name="subsection"/>
      <w:r>
        <w:t xml:space="preserve">subsection</w:t>
      </w:r>
      <w:bookmarkEnd w:id="55"/>
    </w:p>
    <w:p>
      <w:pPr>
        <w:pStyle w:val="FirstParagraph"/>
      </w:pPr>
      <w:r>
        <w:t xml:space="preserve">more text here</w:t>
      </w:r>
    </w:p>
    <w:p>
      <w:pPr>
        <w:pStyle w:val="Heading1"/>
      </w:pPr>
      <w:bookmarkStart w:id="56" w:name="Image"/>
      <w:r>
        <w:t xml:space="preserve">2	Image testing</w:t>
      </w:r>
      <w:bookmarkEnd w:id="56"/>
    </w:p>
    <w:p>
      <w:pPr>
        <w:pStyle w:val="FirstParagraph"/>
      </w:pPr>
      <w:r>
        <w:t xml:space="preserve">Note that auto_pdf is true in global options</w:t>
      </w:r>
    </w:p>
    <w:p>
      <w:pPr>
        <w:pStyle w:val="Heading2"/>
      </w:pPr>
      <w:bookmarkStart w:id="57" w:name="image-table"/>
      <w:r>
        <w:t xml:space="preserve">Image table</w:t>
      </w:r>
      <w:bookmarkEnd w:id="57"/>
    </w:p>
    <w:p>
      <w:pPr>
        <w:pStyle w:val="FirstParagraph"/>
      </w:pPr>
      <w:r>
        <w:t xml:space="preserve">Method 1: create uniform 150x150 at 300dpi JPG (not PNG) images; use colon to left-justify, and hyphens to set relative width (2 vs. 10)</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Group 1</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150.jpg" id="0" name="Picture"/>
                          <pic:cNvPicPr>
                            <a:picLocks noChangeArrowheads="1" noChangeAspect="1"/>
                          </pic:cNvPicPr>
                        </pic:nvPicPr>
                        <pic:blipFill>
                          <a:blip r:embed="rId5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tc>
        <w:tc>
          <w:p>
            <w:pPr>
              <w:pStyle w:val="Compact"/>
              <w:jc w:val="left"/>
            </w:pPr>
            <w:r>
              <w:t xml:space="preserve">Group 2</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150.jpg" id="0" name="Picture"/>
                          <pic:cNvPicPr>
                            <a:picLocks noChangeArrowheads="1" noChangeAspect="1"/>
                          </pic:cNvPicPr>
                        </pic:nvPicPr>
                        <pic:blipFill>
                          <a:blip r:embed="rId5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150.jpg" id="0" name="Picture"/>
                          <pic:cNvPicPr>
                            <a:picLocks noChangeArrowheads="1" noChangeAspect="1"/>
                          </pic:cNvPicPr>
                        </pic:nvPicPr>
                        <pic:blipFill>
                          <a:blip r:embed="rId6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bl>
    <w:p>
      <w:pPr>
        <w:pStyle w:val="BodyText"/>
      </w:pPr>
      <w:r>
        <w:t xml:space="preserve">Method 2: start with large originals when possible, create uniform 150x150 at 300dpi PNG (not JPG) images, and the rest is the same as above</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Group 1</w:t>
            </w:r>
          </w:p>
        </w:tc>
      </w:tr>
      <w:tr>
        <w:tc>
          <w:p>
            <w:pPr>
              <w:pStyle w:val="Compact"/>
              <w:jc w:val="left"/>
            </w:pPr>
            <w:r>
              <w:drawing>
                <wp:inline>
                  <wp:extent cx="458729" cy="458729"/>
                  <wp:effectExtent b="0" l="0" r="0" t="0"/>
                  <wp:docPr descr="Jack Dougherty" title="" id="1" name="Picture"/>
                  <a:graphic>
                    <a:graphicData uri="http://schemas.openxmlformats.org/drawingml/2006/picture">
                      <pic:pic>
                        <pic:nvPicPr>
                          <pic:cNvPr descr="images/preface/dougherty-jack-150.png" id="0" name="Picture"/>
                          <pic:cNvPicPr>
                            <a:picLocks noChangeArrowheads="1" noChangeAspect="1"/>
                          </pic:cNvPicPr>
                        </pic:nvPicPr>
                        <pic:blipFill>
                          <a:blip r:embed="rId61"/>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tc>
        <w:tc>
          <w:p>
            <w:pPr>
              <w:pStyle w:val="Compact"/>
              <w:jc w:val="left"/>
            </w:pPr>
            <w:r>
              <w:t xml:space="preserve">Group 2</w:t>
            </w:r>
          </w:p>
        </w:tc>
      </w:tr>
      <w:tr>
        <w:tc>
          <w:p>
            <w:pPr>
              <w:pStyle w:val="Compact"/>
              <w:jc w:val="left"/>
            </w:pPr>
            <w:r>
              <w:drawing>
                <wp:inline>
                  <wp:extent cx="458729" cy="458729"/>
                  <wp:effectExtent b="0" l="0" r="0" t="0"/>
                  <wp:docPr descr="Jasmin Agosto" title="" id="1" name="Picture"/>
                  <a:graphic>
                    <a:graphicData uri="http://schemas.openxmlformats.org/drawingml/2006/picture">
                      <pic:pic>
                        <pic:nvPicPr>
                          <pic:cNvPr descr="images/preface/agosto-jasmin-150.png" id="0" name="Picture"/>
                          <pic:cNvPicPr>
                            <a:picLocks noChangeArrowheads="1" noChangeAspect="1"/>
                          </pic:cNvPicPr>
                        </pic:nvPicPr>
                        <pic:blipFill>
                          <a:blip r:embed="rId62"/>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pPr>
              <w:pStyle w:val="Compact"/>
              <w:jc w:val="left"/>
            </w:pPr>
            <w:r>
              <w:drawing>
                <wp:inline>
                  <wp:extent cx="458729" cy="458729"/>
                  <wp:effectExtent b="0" l="0" r="0" t="0"/>
                  <wp:docPr descr="Ilya Ilyankou" title="" id="1" name="Picture"/>
                  <a:graphic>
                    <a:graphicData uri="http://schemas.openxmlformats.org/drawingml/2006/picture">
                      <pic:pic>
                        <pic:nvPicPr>
                          <pic:cNvPr descr="images/preface/ilyankou-ilya-150.png" id="0" name="Picture"/>
                          <pic:cNvPicPr>
                            <a:picLocks noChangeArrowheads="1" noChangeAspect="1"/>
                          </pic:cNvPicPr>
                        </pic:nvPicPr>
                        <pic:blipFill>
                          <a:blip r:embed="rId63"/>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bl>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pPr>
        <w:pStyle w:val="Heading3"/>
      </w:pPr>
      <w:bookmarkStart w:id="64" w:name="X38b364d350a5371e2fad41c7412e1a7d0edd2d8"/>
      <w:r>
        <w:t xml:space="preserve">Sample static PNG image in all editions, no interactive version</w:t>
      </w:r>
      <w:bookmarkEnd w:id="64"/>
    </w:p>
    <w:p>
      <w:pPr>
        <w:pStyle w:val="CaptionedFigure"/>
      </w:pPr>
      <w:r>
        <w:drawing>
          <wp:inline>
            <wp:extent cx="4762500" cy="3863975"/>
            <wp:effectExtent b="0" l="0" r="0" t="0"/>
            <wp:docPr descr="Image 2.1: Use large original PNG sample static image, use out.width to reduce for web edition. Create smaller auto_pdf for PDF edition. Option to add Markdown formatting, links, but NO footnotes in captions due to PDF edition errors." title="" id="1" name="Picture"/>
            <a:graphic>
              <a:graphicData uri="http://schemas.openxmlformats.org/drawingml/2006/picture">
                <pic:pic>
                  <pic:nvPicPr>
                    <pic:cNvPr descr="images/1937-holc-hartford-map.png" id="0" name="Picture"/>
                    <pic:cNvPicPr>
                      <a:picLocks noChangeArrowheads="1" noChangeAspect="1"/>
                    </pic:cNvPicPr>
                  </pic:nvPicPr>
                  <pic:blipFill>
                    <a:blip r:embed="rId65"/>
                    <a:stretch>
                      <a:fillRect/>
                    </a:stretch>
                  </pic:blipFill>
                  <pic:spPr bwMode="auto">
                    <a:xfrm>
                      <a:off x="0" y="0"/>
                      <a:ext cx="4762500" cy="3863975"/>
                    </a:xfrm>
                    <a:prstGeom prst="rect">
                      <a:avLst/>
                    </a:prstGeom>
                    <a:noFill/>
                    <a:ln w="9525">
                      <a:noFill/>
                      <a:headEnd/>
                      <a:tailEnd/>
                    </a:ln>
                  </pic:spPr>
                </pic:pic>
              </a:graphicData>
            </a:graphic>
          </wp:inline>
        </w:drawing>
      </w:r>
    </w:p>
    <w:p>
      <w:pPr>
        <w:pStyle w:val="ImageCaption"/>
      </w:pPr>
      <w:r>
        <w:t xml:space="preserve">Image 2.1: Use large original PNG sample static image, use out.width to reduce for web edition. Create smaller auto_pdf for PDF edition. Option to add</w:t>
      </w:r>
      <w:r>
        <w:t xml:space="preserve"> </w:t>
      </w:r>
      <w:r>
        <w:rPr>
          <w:i/>
        </w:rPr>
        <w:t xml:space="preserve">Markdown</w:t>
      </w:r>
      <w:r>
        <w:t xml:space="preserve"> </w:t>
      </w:r>
      <w:r>
        <w:t xml:space="preserve">formatting,</w:t>
      </w:r>
      <w:r>
        <w:t xml:space="preserve"> </w:t>
      </w:r>
      <w:hyperlink r:id="rId66">
        <w:r>
          <w:rPr>
            <w:rStyle w:val="Hyperlink"/>
          </w:rPr>
          <w:t xml:space="preserve">links</w:t>
        </w:r>
      </w:hyperlink>
      <w:r>
        <w:t xml:space="preserve">, but NO footnotes in captions due to PDF edition errors.</w:t>
      </w:r>
    </w:p>
    <w:p>
      <w:pPr>
        <w:pStyle w:val="Heading3"/>
      </w:pPr>
      <w:bookmarkStart w:id="67" w:name="sample-static-png-image2-175k-version"/>
      <w:r>
        <w:t xml:space="preserve">Sample static PNG image2 175k version</w:t>
      </w:r>
      <w:bookmarkEnd w:id="67"/>
    </w:p>
    <w:p>
      <w:pPr>
        <w:pStyle w:val="CaptionedFigure"/>
      </w:pPr>
      <w:r>
        <w:drawing>
          <wp:inline>
            <wp:extent cx="1834916" cy="1477107"/>
            <wp:effectExtent b="0" l="0" r="0" t="0"/>
            <wp:docPr descr="Image 2.2: Original PNG sample static image, no reduction for web edition, but create smaller 400 wide 300dpi auto_pdf for PDF edition." title="" id="1" name="Picture"/>
            <a:graphic>
              <a:graphicData uri="http://schemas.openxmlformats.org/drawingml/2006/picture">
                <pic:pic>
                  <pic:nvPicPr>
                    <pic:cNvPr descr="images/1954-oakwood-acres-download.png" id="0" name="Picture"/>
                    <pic:cNvPicPr>
                      <a:picLocks noChangeArrowheads="1" noChangeAspect="1"/>
                    </pic:cNvPicPr>
                  </pic:nvPicPr>
                  <pic:blipFill>
                    <a:blip r:embed="rId68"/>
                    <a:stretch>
                      <a:fillRect/>
                    </a:stretch>
                  </pic:blipFill>
                  <pic:spPr bwMode="auto">
                    <a:xfrm>
                      <a:off x="0" y="0"/>
                      <a:ext cx="1834916" cy="1477107"/>
                    </a:xfrm>
                    <a:prstGeom prst="rect">
                      <a:avLst/>
                    </a:prstGeom>
                    <a:noFill/>
                    <a:ln w="9525">
                      <a:noFill/>
                      <a:headEnd/>
                      <a:tailEnd/>
                    </a:ln>
                  </pic:spPr>
                </pic:pic>
              </a:graphicData>
            </a:graphic>
          </wp:inline>
        </w:drawing>
      </w:r>
    </w:p>
    <w:p>
      <w:pPr>
        <w:pStyle w:val="ImageCaption"/>
      </w:pPr>
      <w:r>
        <w:t xml:space="preserve">Image 2.2: Original PNG sample static image, no reduction for web edition, but create smaller 400 wide 300dpi auto_pdf for PDF edition.</w:t>
      </w:r>
    </w:p>
    <w:p>
      <w:pPr>
        <w:pStyle w:val="Heading3"/>
      </w:pPr>
      <w:bookmarkStart w:id="69" w:name="sample-static-png-image-2mb-version"/>
      <w:r>
        <w:t xml:space="preserve">Sample static PNG image 2MB version</w:t>
      </w:r>
      <w:bookmarkEnd w:id="69"/>
    </w:p>
    <w:p>
      <w:pPr>
        <w:pStyle w:val="CaptionedFigure"/>
      </w:pPr>
      <w:r>
        <w:drawing>
          <wp:inline>
            <wp:extent cx="5334000" cy="4263907"/>
            <wp:effectExtent b="0" l="0" r="0" t="0"/>
            <wp:docPr descr="Image 2.3: Original PNG sample from closeup screenshot, no reduction for web edition, but create smaller 400 wide 300dpi auto_pdf for PDF edition." title="" id="1" name="Picture"/>
            <a:graphic>
              <a:graphicData uri="http://schemas.openxmlformats.org/drawingml/2006/picture">
                <pic:pic>
                  <pic:nvPicPr>
                    <pic:cNvPr descr="images/1954-oakwood-acres-screenshot.png" id="0" name="Picture"/>
                    <pic:cNvPicPr>
                      <a:picLocks noChangeArrowheads="1" noChangeAspect="1"/>
                    </pic:cNvPicPr>
                  </pic:nvPicPr>
                  <pic:blipFill>
                    <a:blip r:embed="rId70"/>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t xml:space="preserve">Image 2.3: Original PNG sample from closeup screenshot, no reduction for web edition, but create smaller 400 wide 300dpi auto_pdf for PDF edition.</w:t>
      </w:r>
    </w:p>
    <w:p>
      <w:pPr>
        <w:pStyle w:val="Heading3"/>
      </w:pPr>
      <w:bookmarkStart w:id="71" w:name="Xb71d1d9bcfe9b612a472431ae09231e3bb4b18f"/>
      <w:r>
        <w:t xml:space="preserve">Interactive iframe (adj height) in web edition, auto_pdf 300dpi image in PDF edition</w:t>
      </w:r>
      <w:bookmarkEnd w:id="71"/>
    </w:p>
    <w:p>
      <w:pPr>
        <w:pStyle w:val="CaptionedFigure"/>
      </w:pPr>
      <w:r>
        <w:drawing>
          <wp:inline>
            <wp:extent cx="5334000" cy="2961079"/>
            <wp:effectExtent b="0" l="0" r="0" t="0"/>
            <wp:docPr descr="Image 2.4: Caption for all versions here, with link to full-screen interactive map with its own caption, and link to sources and the code View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72"/>
                    <a:stretch>
                      <a:fillRect/>
                    </a:stretch>
                  </pic:blipFill>
                  <pic:spPr bwMode="auto">
                    <a:xfrm>
                      <a:off x="0" y="0"/>
                      <a:ext cx="5334000" cy="2961079"/>
                    </a:xfrm>
                    <a:prstGeom prst="rect">
                      <a:avLst/>
                    </a:prstGeom>
                    <a:noFill/>
                    <a:ln w="9525">
                      <a:noFill/>
                      <a:headEnd/>
                      <a:tailEnd/>
                    </a:ln>
                  </pic:spPr>
                </pic:pic>
              </a:graphicData>
            </a:graphic>
          </wp:inline>
        </w:drawing>
      </w:r>
    </w:p>
    <w:p>
      <w:pPr>
        <w:pStyle w:val="ImageCaption"/>
      </w:pPr>
      <w:r>
        <w:t xml:space="preserve">Image 2.4: Caption for all versions here, with link to</w:t>
      </w:r>
      <w:r>
        <w:t xml:space="preserve"> </w:t>
      </w:r>
      <w:hyperlink r:id="rId73">
        <w:r>
          <w:rPr>
            <w:rStyle w:val="Hyperlink"/>
          </w:rPr>
          <w:t xml:space="preserve">full-screen interactive map with its own caption</w:t>
        </w:r>
      </w:hyperlink>
      <w:r>
        <w:t xml:space="preserve">, and link to sources and the code View</w:t>
      </w:r>
      <w:r>
        <w:t xml:space="preserve"> </w:t>
      </w:r>
      <w:hyperlink r:id="rId74">
        <w:r>
          <w:rPr>
            <w:rStyle w:val="Hyperlink"/>
          </w:rPr>
          <w:t xml:space="preserve">map historical sources, known issues, and the code</w:t>
        </w:r>
      </w:hyperlink>
      <w:r>
        <w:t xml:space="preserve">, developed by Ilya Ilyankou and Jack Dougherty.</w:t>
      </w:r>
    </w:p>
    <w:p>
      <w:pPr>
        <w:pStyle w:val="Heading1"/>
      </w:pPr>
      <w:bookmarkStart w:id="75" w:name="table"/>
      <w:r>
        <w:t xml:space="preserve">3	Table test</w:t>
      </w:r>
      <w:bookmarkEnd w:id="75"/>
    </w:p>
    <w:p>
      <w:pPr>
        <w:pStyle w:val="FirstParagraph"/>
      </w:pPr>
      <w:r>
        <w:t xml:space="preserve">Add the Markdown table code shown below to auto-number (Table x) in HTML, PDF, Word.</w:t>
      </w:r>
    </w:p>
    <w:p>
      <w:pPr>
        <w:pStyle w:val="BodyText"/>
      </w:pPr>
      <w:r>
        <w:t xml:space="preserve">…as shown in Table</w:t>
      </w:r>
      <w:r>
        <w:t xml:space="preserve"> </w:t>
      </w:r>
      <w:r>
        <w:t xml:space="preserve">3.1</w:t>
      </w:r>
      <w:r>
        <w:t xml:space="preserve">.</w:t>
      </w:r>
    </w:p>
    <w:p>
      <w:pPr>
        <w:pStyle w:val="TableCaption"/>
      </w:pPr>
      <w:r>
        <w:t xml:space="preserve">Table 3.1: Left-justify content, remember blank Line</w:t>
      </w:r>
    </w:p>
    <w:tbl>
      <w:tblPr>
        <w:tblStyle w:val="Table"/>
        <w:tblW w:type="pct" w:w="0.0"/>
        <w:tblLook w:firstRow="1"/>
        <w:tblCaption w:val="Table 3.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3.2: Right-justify content, remember blank line</w:t>
      </w:r>
    </w:p>
    <w:tbl>
      <w:tblPr>
        <w:tblStyle w:val="Table"/>
        <w:tblW w:type="pct" w:w="0.0"/>
        <w:tblLook w:firstRow="1"/>
        <w:tblCaption w:val="Table 3.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2"/>
      </w:pPr>
      <w:bookmarkStart w:id="76" w:name="cross-references-test"/>
      <w:r>
        <w:t xml:space="preserve">Cross-references test</w:t>
      </w:r>
      <w:bookmarkEnd w:id="76"/>
    </w:p>
    <w:p>
      <w:pPr>
        <w:pStyle w:val="FirstParagraph"/>
      </w:pPr>
      <w:r>
        <w:t xml:space="preserve">Method 1: Bookdown unique ID links to cross-ref chapters, sections, figures… do they still create extraneous and imprecise URLs?</w:t>
      </w:r>
    </w:p>
    <w:p>
      <w:pPr>
        <w:pStyle w:val="BodyText"/>
      </w:pPr>
      <w:r>
        <w:t xml:space="preserve">let’s jump to the</w:t>
      </w:r>
      <w:r>
        <w:t xml:space="preserve"> </w:t>
      </w:r>
      <w:hyperlink w:anchor="notes">
        <w:r>
          <w:rPr>
            <w:rStyle w:val="Hyperlink"/>
          </w:rPr>
          <w:t xml:space="preserve">Notes chapter</w:t>
        </w:r>
      </w:hyperlink>
    </w:p>
    <w:p>
      <w:pPr>
        <w:pStyle w:val="BodyText"/>
      </w:pPr>
      <w:r>
        <w:t xml:space="preserve">now let’s jump to the</w:t>
      </w:r>
      <w:r>
        <w:t xml:space="preserve"> </w:t>
      </w:r>
      <w:hyperlink w:anchor="subchapter">
        <w:r>
          <w:rPr>
            <w:rStyle w:val="Hyperlink"/>
          </w:rPr>
          <w:t xml:space="preserve">Notes subchapter</w:t>
        </w:r>
      </w:hyperlink>
    </w:p>
    <w:p>
      <w:pPr>
        <w:pStyle w:val="BodyText"/>
      </w:pPr>
      <w:r>
        <w:t xml:space="preserve">now let’s jump to the</w:t>
      </w:r>
      <w:r>
        <w:t xml:space="preserve"> </w:t>
      </w:r>
      <w:hyperlink w:anchor="subsection">
        <w:r>
          <w:rPr>
            <w:rStyle w:val="Hyperlink"/>
          </w:rPr>
          <w:t xml:space="preserve">Notes subchapter subsection</w:t>
        </w:r>
      </w:hyperlink>
    </w:p>
    <w:p>
      <w:pPr>
        <w:pStyle w:val="BodyText"/>
      </w:pPr>
      <w:r>
        <w:t xml:space="preserve">now let’s jump to the</w:t>
      </w:r>
      <w:r>
        <w:t xml:space="preserve"> </w:t>
      </w:r>
      <w:hyperlink w:anchor="sample-interactive">
        <w:r>
          <w:rPr>
            <w:rStyle w:val="Hyperlink"/>
          </w:rPr>
          <w:t xml:space="preserve">Sample interactive</w:t>
        </w:r>
      </w:hyperlink>
    </w:p>
    <w:p>
      <w:pPr>
        <w:pStyle w:val="BodyText"/>
      </w:pPr>
      <w:r>
        <w:t xml:space="preserve">Method 2: the HTML method</w:t>
      </w:r>
    </w:p>
    <w:p>
      <w:pPr>
        <w:pStyle w:val="BodyText"/>
      </w:pPr>
      <w:r>
        <w:t xml:space="preserve">jump to the</w:t>
      </w:r>
      <w:r>
        <w:t xml:space="preserve"> </w:t>
      </w:r>
      <w:hyperlink r:id="rId77">
        <w:r>
          <w:rPr>
            <w:rStyle w:val="Hyperlink"/>
          </w:rPr>
          <w:t xml:space="preserve">Notes chapter</w:t>
        </w:r>
      </w:hyperlink>
    </w:p>
    <w:p>
      <w:pPr>
        <w:pStyle w:val="BodyText"/>
      </w:pPr>
      <w:r>
        <w:t xml:space="preserve">jump to the</w:t>
      </w:r>
      <w:r>
        <w:t xml:space="preserve"> </w:t>
      </w:r>
      <w:hyperlink r:id="rId78">
        <w:r>
          <w:rPr>
            <w:rStyle w:val="Hyperlink"/>
          </w:rPr>
          <w:t xml:space="preserve">Notes subchapter</w:t>
        </w:r>
      </w:hyperlink>
    </w:p>
    <w:p>
      <w:pPr>
        <w:pStyle w:val="BodyText"/>
      </w:pPr>
      <w:r>
        <w:t xml:space="preserve">probably won’t work but jump to the</w:t>
      </w:r>
      <w:r>
        <w:t xml:space="preserve"> </w:t>
      </w:r>
      <w:hyperlink r:id="rId79">
        <w:r>
          <w:rPr>
            <w:rStyle w:val="Hyperlink"/>
          </w:rPr>
          <w:t xml:space="preserve">Notes subchapter subsection</w:t>
        </w:r>
      </w:hyperlink>
    </w:p>
    <w:p>
      <w:pPr>
        <w:pStyle w:val="Heading1"/>
      </w:pPr>
      <w:bookmarkStart w:id="80" w:name="video"/>
      <w:r>
        <w:t xml:space="preserve">4	Video Tests</w:t>
      </w:r>
      <w:bookmarkEnd w:id="80"/>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p>
      <w:pPr>
        <w:pStyle w:val="Heading4"/>
      </w:pPr>
      <w:bookmarkStart w:id="81" w:name="X1880c7e7ef9745df5e4dc9e315a01051b3fc514"/>
      <w:r>
        <w:t xml:space="preserve">Best solution so far: Upload relevant clip to YouTube to display as iframe in web edition, with static image in PDF/Word editions, with caption link and footnote to full video, uploaded for historical preservation to CTDA or Kaltura</w:t>
      </w:r>
      <w:bookmarkEnd w:id="81"/>
    </w:p>
    <w:p>
      <w:pPr>
        <w:pStyle w:val="CaptionedFigure"/>
      </w:pPr>
      <w:r>
        <w:drawing>
          <wp:inline>
            <wp:extent cx="5334000" cy="2907373"/>
            <wp:effectExtent b="0" l="0" r="0" t="0"/>
            <wp:docPr descr="Image 4.1: Here’s a sample YouTube caption, with option to add Markdown links and footnote to full video at CTDA."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82"/>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4.1: Here’s a sample YouTube caption, with option to add Markdown links and footnote to full video at CTDA.</w:t>
      </w:r>
    </w:p>
    <w:p>
      <w:pPr>
        <w:pStyle w:val="Heading4"/>
      </w:pPr>
      <w:bookmarkStart w:id="83" w:name="X74f31dbb59646e49369ddfad9ebc0441ca92f82"/>
      <w:r>
        <w:t xml:space="preserve">Works: Kaltura HTML5 embed avoids autoplay, but is it still supported?</w:t>
      </w:r>
      <w:bookmarkEnd w:id="83"/>
    </w:p>
    <w:p>
      <w:pPr>
        <w:pStyle w:val="FirstParagraph"/>
      </w:pPr>
      <w:r>
        <w:t xml:space="preserve">…as shown below in</w:t>
      </w:r>
      <w:r>
        <w:t xml:space="preserve"> </w:t>
      </w:r>
      <w:r>
        <w:t xml:space="preserve">4.2</w:t>
      </w:r>
      <w:r>
        <w:t xml:space="preserve">.</w:t>
      </w:r>
      <w:r>
        <w:rPr>
          <w:rStyle w:val="FootnoteReference"/>
        </w:rPr>
        <w:footnoteReference w:id="84"/>
      </w:r>
      <w:r>
        <w:t xml:space="preserve">. See additional oral histories with participants in the Sheff v O’Neill school desegregation lawsuit.</w:t>
      </w:r>
      <w:r>
        <w:rPr>
          <w:rStyle w:val="FootnoteReference"/>
        </w:rPr>
        <w:footnoteReference w:id="86"/>
      </w:r>
    </w:p>
    <w:p>
      <w:pPr>
        <w:pStyle w:val="CaptionedFigure"/>
      </w:pPr>
      <w:r>
        <w:drawing>
          <wp:inline>
            <wp:extent cx="5334000" cy="2976524"/>
            <wp:effectExtent b="0" l="0" r="0" t="0"/>
            <wp:docPr descr="Image 4.2: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89"/>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4.2: View the</w:t>
      </w:r>
      <w:r>
        <w:t xml:space="preserve"> </w:t>
      </w:r>
      <w:hyperlink r:id="rId85">
        <w:r>
          <w:rPr>
            <w:rStyle w:val="Hyperlink"/>
          </w:rPr>
          <w:t xml:space="preserve">oral history video interview and transcript</w:t>
        </w:r>
      </w:hyperlink>
      <w:r>
        <w:t xml:space="preserve"> </w:t>
      </w:r>
      <w:r>
        <w:t xml:space="preserve">with Elizabeth Horton Sheff in 2011.</w:t>
      </w:r>
    </w:p>
    <w:p>
      <w:pPr>
        <w:pStyle w:val="Heading4"/>
      </w:pPr>
      <w:bookmarkStart w:id="90" w:name="X915ba3804521cf9646e87a7d26dc7b1f0ec784a"/>
      <w:r>
        <w:t xml:space="preserve">Works but not properly formatted: Kaltura default embed code avoids autoplay</w:t>
      </w:r>
      <w:bookmarkEnd w:id="90"/>
    </w:p>
    <w:p>
      <w:pPr>
        <w:pStyle w:val="FirstParagraph"/>
      </w:pPr>
      <w:r>
        <w:t xml:space="preserve">…as shown below in</w:t>
      </w:r>
      <w:r>
        <w:t xml:space="preserve"> </w:t>
      </w:r>
      <w:r>
        <w:t xml:space="preserve">4.3</w:t>
      </w:r>
      <w:r>
        <w:t xml:space="preserve">.This is actually Anne Goldstein.</w:t>
      </w:r>
    </w:p>
    <w:p>
      <w:pPr>
        <w:pStyle w:val="CaptionedFigure"/>
      </w:pPr>
      <w:r>
        <w:drawing>
          <wp:inline>
            <wp:extent cx="5334000" cy="2976524"/>
            <wp:effectExtent b="0" l="0" r="0" t="0"/>
            <wp:docPr descr="Image 4.3: This is actually Anne Goldstein sample video."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89"/>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4.3: This is actually Anne Goldstein sample video.</w:t>
      </w:r>
    </w:p>
    <w:p>
      <w:pPr>
        <w:pStyle w:val="Heading4"/>
      </w:pPr>
      <w:bookmarkStart w:id="91" w:name="issue-background"/>
      <w:r>
        <w:t xml:space="preserve">Issue Background</w:t>
      </w:r>
      <w:bookmarkEnd w:id="91"/>
    </w:p>
    <w:p>
      <w:pPr>
        <w:pStyle w:val="FirstParagraph"/>
      </w:pPr>
      <w:r>
        <w:t xml:space="preserve">Here is an oral history video as displayed on the CTDA site, which does NOT autoplay:</w:t>
      </w:r>
    </w:p>
    <w:p>
      <w:pPr>
        <w:pStyle w:val="BodyText"/>
      </w:pPr>
      <w:hyperlink r:id="rId92">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93">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94">
        <w:r>
          <w:rPr>
            <w:rStyle w:val="Hyperlink"/>
          </w:rPr>
          <w:t xml:space="preserve">https://collections.ctdigitalarchive.org/islandora/object/120002:172/datastream/MP4/view</w:t>
        </w:r>
      </w:hyperlink>
    </w:p>
    <w:p>
      <w:pPr>
        <w:pStyle w:val="Heading4"/>
      </w:pPr>
      <w:bookmarkStart w:id="95" w:name="failed-ctda-iframe-with-autoplayfalse"/>
      <w:r>
        <w:t xml:space="preserve">Failed: CTDA iframe with autoplay=false</w:t>
      </w:r>
      <w:bookmarkEnd w:id="95"/>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Image 4.4: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96"/>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Image 4.4: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p>
      <w:pPr>
        <w:pStyle w:val="Heading4"/>
      </w:pPr>
      <w:bookmarkStart w:id="97" w:name="Xeb9262deefe2e162fe7b0c5e21cf1651211ed1b"/>
      <w:r>
        <w:t xml:space="preserve">Not Bookdown-friendly: HTML5 video tag solution</w:t>
      </w:r>
      <w:bookmarkEnd w:id="97"/>
    </w:p>
    <w:p>
      <w:pPr>
        <w:pStyle w:val="FirstParagraph"/>
      </w:pPr>
      <w:r>
        <w:t xml:space="preserve">Here’s a solution using the</w:t>
      </w:r>
      <w:r>
        <w:t xml:space="preserve"> </w:t>
      </w:r>
      <w:hyperlink r:id="rId98">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r>
        <w:t xml:space="preserve">.</w:t>
      </w:r>
    </w:p>
    <w:p>
      <w:pPr>
        <w:pStyle w:val="BodyText"/>
      </w:pPr>
      <w:r>
        <w:t xml:space="preserve">The HMTL5 video tag solution stops autoplay, but it is NOT ideal for Bookdown-generated books because:</w:t>
      </w:r>
    </w:p>
    <w:p>
      <w:pPr>
        <w:numPr>
          <w:ilvl w:val="0"/>
          <w:numId w:val="1001"/>
        </w:numPr>
        <w:pStyle w:val="Compact"/>
      </w:pPr>
      <w:r>
        <w:t xml:space="preserve">Bookdown/knitr does not</w:t>
      </w:r>
      <w:r>
        <w:t xml:space="preserve"> </w:t>
      </w:r>
      <w:r>
        <w:rPr>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Style w:val="Compact"/>
      </w:pPr>
      <w:r>
        <w:t xml:space="preserve">This means that I cannot use Bookdown built-in support for figures using the HMTL5 video tag, such as:</w:t>
      </w:r>
    </w:p>
    <w:p>
      <w:pPr>
        <w:numPr>
          <w:ilvl w:val="1"/>
          <w:numId w:val="1002"/>
        </w:numPr>
        <w:pStyle w:val="Compact"/>
      </w:pPr>
      <w:r>
        <w:t xml:space="preserve">the if-else statement in the R code-chunk that places the interactive iframe in HTML and the static floating image in the PDF, but the same caption for both</w:t>
      </w:r>
    </w:p>
    <w:p>
      <w:pPr>
        <w:numPr>
          <w:ilvl w:val="1"/>
          <w:numId w:val="1002"/>
        </w:numPr>
        <w:pStyle w:val="Compact"/>
      </w:pPr>
      <w:r>
        <w:t xml:space="preserve">figure auto-numbering, such as Figure 1.2, 1.3, etc.</w:t>
      </w:r>
    </w:p>
    <w:p>
      <w:pPr>
        <w:pStyle w:val="Heading4"/>
      </w:pPr>
      <w:bookmarkStart w:id="99" w:name="X3934cdbfd5f88fc235e4734f052311a7dbd6d91"/>
      <w:r>
        <w:t xml:space="preserve">Failed: iframe solution with short video clip, stored locally, with custom script - but it autoplays</w:t>
      </w:r>
      <w:bookmarkEnd w:id="99"/>
    </w:p>
    <w:p>
      <w:pPr>
        <w:pStyle w:val="CaptionedFigure"/>
      </w:pPr>
      <w:r>
        <w:drawing>
          <wp:inline>
            <wp:extent cx="5334000" cy="2965200"/>
            <wp:effectExtent b="0" l="0" r="0" t="0"/>
            <wp:docPr descr="Image 4.5: Here’s a sample local video clip caption, with option to add Markdown link and footnote." title="" id="1" name="Picture"/>
            <a:graphic>
              <a:graphicData uri="http://schemas.openxmlformats.org/drawingml/2006/picture">
                <pic:pic>
                  <pic:nvPicPr>
                    <pic:cNvPr descr="images/2011-bernstein-demo-screenshot.png" id="0" name="Picture"/>
                    <pic:cNvPicPr>
                      <a:picLocks noChangeArrowheads="1" noChangeAspect="1"/>
                    </pic:cNvPicPr>
                  </pic:nvPicPr>
                  <pic:blipFill>
                    <a:blip r:embed="rId100"/>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Image 4.5: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p>
      <w:pPr>
        <w:pStyle w:val="Heading4"/>
      </w:pPr>
      <w:bookmarkStart w:id="101" w:name="more-resources"/>
      <w:r>
        <w:t xml:space="preserve">More resources</w:t>
      </w:r>
      <w:bookmarkEnd w:id="101"/>
    </w:p>
    <w:p>
      <w:pPr>
        <w:pStyle w:val="FirstParagraph"/>
      </w:pPr>
      <w:r>
        <w:t xml:space="preserve">See Stackoverflow discussions about HTML iframe, HTML5 video, and autoplay:</w:t>
      </w:r>
    </w:p>
    <w:p>
      <w:pPr>
        <w:pStyle w:val="BodyText"/>
      </w:pPr>
      <w:hyperlink r:id="rId102">
        <w:r>
          <w:rPr>
            <w:rStyle w:val="Hyperlink"/>
          </w:rPr>
          <w:t xml:space="preserve">https://stackoverflow.com/questions/49256942/how-to-disable-autoplay-video-in-iframe</w:t>
        </w:r>
      </w:hyperlink>
      <w:r>
        <w:t xml:space="preserve"> </w:t>
      </w:r>
      <w:r>
        <w:t xml:space="preserve">and</w:t>
      </w:r>
      <w:r>
        <w:t xml:space="preserve"> </w:t>
      </w:r>
      <w:hyperlink r:id="rId103">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104">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105">
        <w:r>
          <w:rPr>
            <w:rStyle w:val="Hyperlink"/>
          </w:rPr>
          <w:t xml:space="preserve">https://developer.mozilla.org/en-US/docs/Web/HTML/Element/video</w:t>
        </w:r>
      </w:hyperlink>
    </w:p>
    <w:p>
      <w:pPr>
        <w:pStyle w:val="Heading1"/>
      </w:pPr>
      <w:bookmarkStart w:id="106" w:name="bibliography"/>
      <w:r>
        <w:t xml:space="preserve">5	Bibliography</w:t>
      </w:r>
      <w:bookmarkEnd w:id="106"/>
    </w:p>
    <w:bookmarkStart w:id="121" w:name="refs"/>
    <w:bookmarkStart w:id="107"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48">
        <w:r>
          <w:rPr>
            <w:rStyle w:val="Hyperlink"/>
          </w:rPr>
          <w:t xml:space="preserve">http://www.hepg.org/hep-home/books/school-choice-and-school-improvement</w:t>
        </w:r>
      </w:hyperlink>
      <w:r>
        <w:t xml:space="preserve">.</w:t>
      </w:r>
    </w:p>
    <w:bookmarkEnd w:id="107"/>
    <w:bookmarkStart w:id="108" w:name="Xf54c9eb8b79c8d233f061b55dfd0a9774885608"/>
    <w:p>
      <w:pPr>
        <w:pStyle w:val="Bibliography"/>
      </w:pPr>
      <w:r>
        <w:t xml:space="preserve">Cities Suburbs and Schools Project Archives, Trinity College Digital Repository. Accessed July 15, 2019.</w:t>
      </w:r>
      <w:r>
        <w:t xml:space="preserve"> </w:t>
      </w:r>
      <w:hyperlink r:id="rId87">
        <w:r>
          <w:rPr>
            <w:rStyle w:val="Hyperlink"/>
          </w:rPr>
          <w:t xml:space="preserve">https://digitalrepository.trincoll.edu/cssp_papers/</w:t>
        </w:r>
      </w:hyperlink>
      <w:r>
        <w:t xml:space="preserve">.</w:t>
      </w:r>
    </w:p>
    <w:bookmarkEnd w:id="108"/>
    <w:bookmarkStart w:id="109"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23">
        <w:r>
          <w:rPr>
            <w:rStyle w:val="Hyperlink"/>
          </w:rPr>
          <w:t xml:space="preserve">https://books.google.com/books?id=2q_PAAAAMAAJ&amp;pg=PA1#v=onepage&amp;q&amp;f=false</w:t>
        </w:r>
      </w:hyperlink>
      <w:r>
        <w:t xml:space="preserve">.</w:t>
      </w:r>
    </w:p>
    <w:bookmarkEnd w:id="109"/>
    <w:bookmarkStart w:id="110"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39">
        <w:r>
          <w:rPr>
            <w:rStyle w:val="Hyperlink"/>
          </w:rPr>
          <w:t xml:space="preserve">http://digitalrepository.trincoll.edu/cssp_papers/5/</w:t>
        </w:r>
      </w:hyperlink>
      <w:r>
        <w:t xml:space="preserve">.</w:t>
      </w:r>
    </w:p>
    <w:bookmarkEnd w:id="110"/>
    <w:bookmarkStart w:id="111"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35">
        <w:r>
          <w:rPr>
            <w:rStyle w:val="Hyperlink"/>
          </w:rPr>
          <w:t xml:space="preserve">http://digitalrepository.trincoll.edu/cssp_papers/4/</w:t>
        </w:r>
      </w:hyperlink>
      <w:r>
        <w:t xml:space="preserve">.</w:t>
      </w:r>
    </w:p>
    <w:bookmarkEnd w:id="111"/>
    <w:bookmarkStart w:id="112"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33">
        <w:r>
          <w:rPr>
            <w:rStyle w:val="Hyperlink"/>
          </w:rPr>
          <w:t xml:space="preserve">http://digitalrepository.trincoll.edu/cssp_papers/41</w:t>
        </w:r>
      </w:hyperlink>
      <w:r>
        <w:t xml:space="preserve">.</w:t>
      </w:r>
    </w:p>
    <w:bookmarkEnd w:id="112"/>
    <w:bookmarkStart w:id="113"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3">
        <w:r>
          <w:rPr>
            <w:rStyle w:val="Hyperlink"/>
          </w:rPr>
          <w:t xml:space="preserve">http://digitalrepository.trincoll.edu/cssp_papers/1</w:t>
        </w:r>
      </w:hyperlink>
      <w:r>
        <w:t xml:space="preserve">.</w:t>
      </w:r>
    </w:p>
    <w:bookmarkEnd w:id="113"/>
    <w:bookmarkStart w:id="114"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37">
        <w:r>
          <w:rPr>
            <w:rStyle w:val="Hyperlink"/>
          </w:rPr>
          <w:t xml:space="preserve">http://digitalrepository.trincoll.edu/cssp_papers/3/</w:t>
        </w:r>
      </w:hyperlink>
      <w:r>
        <w:t xml:space="preserve">.</w:t>
      </w:r>
    </w:p>
    <w:bookmarkEnd w:id="114"/>
    <w:bookmarkStart w:id="115" w:name="Xa8901fb2d49f1db3c2593b756fb3ae895950046"/>
    <w:p>
      <w:pPr>
        <w:pStyle w:val="Bibliography"/>
      </w:pPr>
      <w:r>
        <w:t xml:space="preserve">On The Line Digital Archives, Connecticut Digital Archives, n.d.</w:t>
      </w:r>
      <w:r>
        <w:t xml:space="preserve"> </w:t>
      </w:r>
      <w:hyperlink r:id="rId88">
        <w:r>
          <w:rPr>
            <w:rStyle w:val="Hyperlink"/>
          </w:rPr>
          <w:t xml:space="preserve">https://collections.ctdigitalarchive.org/islandora/object/120002:otl</w:t>
        </w:r>
      </w:hyperlink>
      <w:r>
        <w:t xml:space="preserve">.</w:t>
      </w:r>
    </w:p>
    <w:bookmarkEnd w:id="115"/>
    <w:bookmarkStart w:id="116"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31">
        <w:r>
          <w:rPr>
            <w:rStyle w:val="Hyperlink"/>
          </w:rPr>
          <w:t xml:space="preserve">http://digitalrepository.trincoll.edu/cssp_papers/29/</w:t>
        </w:r>
      </w:hyperlink>
      <w:r>
        <w:t xml:space="preserve">.</w:t>
      </w:r>
    </w:p>
    <w:bookmarkEnd w:id="116"/>
    <w:bookmarkStart w:id="117"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85">
        <w:r>
          <w:rPr>
            <w:rStyle w:val="Hyperlink"/>
          </w:rPr>
          <w:t xml:space="preserve">http://digitalrepository.trincoll.edu/cssp_ohistory/16</w:t>
        </w:r>
      </w:hyperlink>
      <w:r>
        <w:t xml:space="preserve">.</w:t>
      </w:r>
    </w:p>
    <w:bookmarkEnd w:id="117"/>
    <w:bookmarkStart w:id="118"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27">
        <w:r>
          <w:rPr>
            <w:rStyle w:val="Hyperlink"/>
          </w:rPr>
          <w:t xml:space="preserve">http://www.prrac.org/pdf/HousingEducationReport-October2011.pdf</w:t>
        </w:r>
      </w:hyperlink>
      <w:r>
        <w:t xml:space="preserve">.</w:t>
      </w:r>
    </w:p>
    <w:bookmarkEnd w:id="118"/>
    <w:bookmarkStart w:id="119"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46">
        <w:r>
          <w:rPr>
            <w:rStyle w:val="Hyperlink"/>
          </w:rPr>
          <w:t xml:space="preserve">http://charleshamiltonhouston.org/assets/documents/publications/Wells_BoundaryCrossing.pdf</w:t>
        </w:r>
      </w:hyperlink>
      <w:r>
        <w:t xml:space="preserve">.</w:t>
      </w:r>
    </w:p>
    <w:bookmarkEnd w:id="119"/>
    <w:bookmarkStart w:id="120"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9">
        <w:r>
          <w:rPr>
            <w:rStyle w:val="Hyperlink"/>
          </w:rPr>
          <w:t xml:space="preserve">http://magic.lib.uconn.edu/magic_2/raster/37840/hdimg_37840_155_1924_unkn_CSL_1_p.pdf</w:t>
        </w:r>
      </w:hyperlink>
      <w:r>
        <w:t xml:space="preserve">.</w:t>
      </w:r>
    </w:p>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23">
        <w:r>
          <w:rPr>
            <w:rStyle w:val="Hyperlink"/>
          </w:rPr>
          <w:t xml:space="preserve">https://books.google.com/books?id=2q_PAAAAMAAJ&amp;pg=PA1#v=onepage&amp;q&amp;f=false</w:t>
        </w:r>
      </w:hyperlink>
    </w:p>
  </w:footnote>
  <w:footnote w:id="26">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27">
        <w:r>
          <w:rPr>
            <w:rStyle w:val="Hyperlink"/>
          </w:rPr>
          <w:t xml:space="preserve">http://www.prrac.org/pdf/HousingEducationReport-October2011.pdf</w:t>
        </w:r>
      </w:hyperlink>
      <w:r>
        <w:t xml:space="preserve">.</w:t>
      </w:r>
    </w:p>
  </w:footnote>
  <w:footnote w:id="28">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9">
        <w:r>
          <w:rPr>
            <w:rStyle w:val="Hyperlink"/>
          </w:rPr>
          <w:t xml:space="preserve">http://magic.lib.uconn.edu/magic_2/raster/37840/hdimg_37840_155_1924_unkn_CSL_1_p.pdf</w:t>
        </w:r>
      </w:hyperlink>
      <w:r>
        <w:t xml:space="preserve">.</w:t>
      </w:r>
    </w:p>
  </w:footnote>
  <w:footnote w:id="30">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31">
        <w:r>
          <w:rPr>
            <w:rStyle w:val="Hyperlink"/>
          </w:rPr>
          <w:t xml:space="preserve">http://digitalrepository.trincoll.edu/cssp_papers/29/</w:t>
        </w:r>
      </w:hyperlink>
      <w:r>
        <w:t xml:space="preserve">.</w:t>
      </w:r>
    </w:p>
  </w:footnote>
  <w:footnote w:id="32">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33">
        <w:r>
          <w:rPr>
            <w:rStyle w:val="Hyperlink"/>
          </w:rPr>
          <w:t xml:space="preserve">http://digitalrepository.trincoll.edu/cssp_papers/41</w:t>
        </w:r>
      </w:hyperlink>
      <w:r>
        <w:t xml:space="preserve">.</w:t>
      </w:r>
    </w:p>
  </w:footnote>
  <w:footnote w:id="34">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35">
        <w:r>
          <w:rPr>
            <w:rStyle w:val="Hyperlink"/>
          </w:rPr>
          <w:t xml:space="preserve">http://digitalrepository.trincoll.edu/cssp_papers/4/</w:t>
        </w:r>
      </w:hyperlink>
      <w:r>
        <w:t xml:space="preserve">.</w:t>
      </w:r>
    </w:p>
  </w:footnote>
  <w:footnote w:id="36">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37">
        <w:r>
          <w:rPr>
            <w:rStyle w:val="Hyperlink"/>
          </w:rPr>
          <w:t xml:space="preserve">http://digitalrepository.trincoll.edu/cssp_papers/3/</w:t>
        </w:r>
      </w:hyperlink>
      <w:r>
        <w:t xml:space="preserve">.</w:t>
      </w:r>
    </w:p>
  </w:footnote>
  <w:footnote w:id="38">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39">
        <w:r>
          <w:rPr>
            <w:rStyle w:val="Hyperlink"/>
          </w:rPr>
          <w:t xml:space="preserve">http://digitalrepository.trincoll.edu/cssp_papers/5/</w:t>
        </w:r>
      </w:hyperlink>
      <w:r>
        <w:t xml:space="preserve">.</w:t>
      </w:r>
    </w:p>
  </w:footnote>
  <w:footnote w:id="4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3">
        <w:r>
          <w:rPr>
            <w:rStyle w:val="Hyperlink"/>
          </w:rPr>
          <w:t xml:space="preserve">http://digitalrepository.trincoll.edu/cssp_papers/1</w:t>
        </w:r>
      </w:hyperlink>
      <w:r>
        <w:t xml:space="preserve">.</w:t>
      </w:r>
    </w:p>
  </w:footnote>
  <w:footnote w:id="45">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46">
        <w:r>
          <w:rPr>
            <w:rStyle w:val="Hyperlink"/>
          </w:rPr>
          <w:t xml:space="preserve">http://charleshamiltonhouston.org/assets/documents/publications/Wells_BoundaryCrossing.pdf</w:t>
        </w:r>
      </w:hyperlink>
      <w:r>
        <w:t xml:space="preserve">.</w:t>
      </w:r>
    </w:p>
  </w:footnote>
  <w:footnote w:id="47">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48">
        <w:r>
          <w:rPr>
            <w:rStyle w:val="Hyperlink"/>
          </w:rPr>
          <w:t xml:space="preserve">http://www.hepg.org/hep-home/books/school-choice-and-school-improvement</w:t>
        </w:r>
      </w:hyperlink>
      <w:r>
        <w:t xml:space="preserve">.</w:t>
      </w:r>
    </w:p>
  </w:footnote>
  <w:footnote w:id="51">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52">
    <w:p>
      <w:pPr>
        <w:pStyle w:val="FootnoteText"/>
      </w:pPr>
      <w:r>
        <w:rPr>
          <w:rStyle w:val="FootnoteReference"/>
        </w:rPr>
        <w:footnoteRef/>
      </w:r>
      <w:r>
        <w:t xml:space="preserve"> </w:t>
      </w:r>
      <w:r>
        <w:t xml:space="preserve">Dougherty, “Review of ’Connecticut’s Public Schools.”</w:t>
      </w:r>
    </w:p>
  </w:footnote>
  <w:footnote w:id="53">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54">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84">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85">
        <w:r>
          <w:rPr>
            <w:rStyle w:val="Hyperlink"/>
          </w:rPr>
          <w:t xml:space="preserve">http://digitalrepository.trincoll.edu/cssp_ohistory/16</w:t>
        </w:r>
      </w:hyperlink>
    </w:p>
  </w:footnote>
  <w:footnote w:id="86">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87">
        <w:r>
          <w:rPr>
            <w:rStyle w:val="Hyperlink"/>
          </w:rPr>
          <w:t xml:space="preserve">https://digitalrepository.trincoll.edu/cssp_papers/</w:t>
        </w:r>
      </w:hyperlink>
      <w:r>
        <w:t xml:space="preserve">;</w:t>
      </w:r>
      <w:r>
        <w:t xml:space="preserve"> </w:t>
      </w:r>
      <w:r>
        <w:t xml:space="preserve">On The Line Digital Archives, Connecticut Digital Archives, n.d.,</w:t>
      </w:r>
      <w:r>
        <w:t xml:space="preserve"> </w:t>
      </w:r>
      <w:hyperlink r:id="rId88">
        <w:r>
          <w:rPr>
            <w:rStyle w:val="Hyperlink"/>
          </w:rPr>
          <w:t xml:space="preserve">https://collections.ctdigitalarchive.org/islandora/object/120002:otl</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100" Target="media/rId100.png" /><Relationship Type="http://schemas.openxmlformats.org/officeDocument/2006/relationships/image" Id="rId89" Target="media/rId89.jpg" /><Relationship Type="http://schemas.openxmlformats.org/officeDocument/2006/relationships/image" Id="rId82" Target="media/rId82.png" /><Relationship Type="http://schemas.openxmlformats.org/officeDocument/2006/relationships/image" Id="rId96" Target="media/rId96.png" /><Relationship Type="http://schemas.openxmlformats.org/officeDocument/2006/relationships/image" Id="rId59" Target="media/rId59.jpg" /><Relationship Type="http://schemas.openxmlformats.org/officeDocument/2006/relationships/image" Id="rId62" Target="media/rId62.png" /><Relationship Type="http://schemas.openxmlformats.org/officeDocument/2006/relationships/image" Id="rId58" Target="media/rId58.jpg" /><Relationship Type="http://schemas.openxmlformats.org/officeDocument/2006/relationships/image" Id="rId61" Target="media/rId61.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49" Target="bibliography.html" TargetMode="External" /><Relationship Type="http://schemas.openxmlformats.org/officeDocument/2006/relationships/hyperlink" Id="rId46" Target="http://charleshamiltonhouston.org/assets/documents/publications/Wells_BoundaryCrossing.pdf" TargetMode="External" /><Relationship Type="http://schemas.openxmlformats.org/officeDocument/2006/relationships/hyperlink" Id="rId85" Target="http://digitalrepository.trincoll.edu/cssp_ohistory/16" TargetMode="External" /><Relationship Type="http://schemas.openxmlformats.org/officeDocument/2006/relationships/hyperlink" Id="rId43" Target="http://digitalrepository.trincoll.edu/cssp_papers/1" TargetMode="External" /><Relationship Type="http://schemas.openxmlformats.org/officeDocument/2006/relationships/hyperlink" Id="rId31" Target="http://digitalrepository.trincoll.edu/cssp_papers/29/" TargetMode="External" /><Relationship Type="http://schemas.openxmlformats.org/officeDocument/2006/relationships/hyperlink" Id="rId37" Target="http://digitalrepository.trincoll.edu/cssp_papers/3/" TargetMode="External" /><Relationship Type="http://schemas.openxmlformats.org/officeDocument/2006/relationships/hyperlink" Id="rId35" Target="http://digitalrepository.trincoll.edu/cssp_papers/4/" TargetMode="External" /><Relationship Type="http://schemas.openxmlformats.org/officeDocument/2006/relationships/hyperlink" Id="rId33" Target="http://digitalrepository.trincoll.edu/cssp_papers/41" TargetMode="External" /><Relationship Type="http://schemas.openxmlformats.org/officeDocument/2006/relationships/hyperlink" Id="rId39" Target="http://digitalrepository.trincoll.edu/cssp_papers/5/" TargetMode="External" /><Relationship Type="http://schemas.openxmlformats.org/officeDocument/2006/relationships/hyperlink" Id="rId66" Target="http://google.com" TargetMode="External" /><Relationship Type="http://schemas.openxmlformats.org/officeDocument/2006/relationships/hyperlink" Id="rId29" Target="http://magic.lib.uconn.edu/magic_2/raster/37840/hdimg_37840_155_1924_unkn_CSL_1_p.pdf" TargetMode="External" /><Relationship Type="http://schemas.openxmlformats.org/officeDocument/2006/relationships/hyperlink" Id="rId48" Target="http://www.hepg.org/hep-home/books/school-choice-and-school-improvement" TargetMode="External" /><Relationship Type="http://schemas.openxmlformats.org/officeDocument/2006/relationships/hyperlink" Id="rId27" Target="http://www.prrac.org/pdf/HousingEducationReport-October2011.pdf" TargetMode="External" /><Relationship Type="http://schemas.openxmlformats.org/officeDocument/2006/relationships/hyperlink" Id="rId23" Target="https://books.google.com/books?id=2q_PAAAAMAAJ&amp;pg=PA1#v=onepage&amp;q&amp;f=false" TargetMode="External" /><Relationship Type="http://schemas.openxmlformats.org/officeDocument/2006/relationships/hyperlink" Id="rId92" Target="https://collections.ctdigitalarchive.org/islandora/object/120002:172" TargetMode="External" /><Relationship Type="http://schemas.openxmlformats.org/officeDocument/2006/relationships/hyperlink" Id="rId93" Target="https://collections.ctdigitalarchive.org/islandora/object/120002:172/datastream/MP4" TargetMode="External" /><Relationship Type="http://schemas.openxmlformats.org/officeDocument/2006/relationships/hyperlink" Id="rId94" Target="https://collections.ctdigitalarchive.org/islandora/object/120002:172/datastream/MP4/view" TargetMode="External" /><Relationship Type="http://schemas.openxmlformats.org/officeDocument/2006/relationships/hyperlink" Id="rId88" Target="https://collections.ctdigitalarchive.org/islandora/object/120002:otl" TargetMode="External" /><Relationship Type="http://schemas.openxmlformats.org/officeDocument/2006/relationships/hyperlink" Id="rId105" Target="https://developer.mozilla.org/en-US/docs/Web/HTML/Element/video" TargetMode="External" /><Relationship Type="http://schemas.openxmlformats.org/officeDocument/2006/relationships/hyperlink" Id="rId104" Target="https://developers.google.com/web/updates/2017/09/autoplay-policy-changes" TargetMode="External" /><Relationship Type="http://schemas.openxmlformats.org/officeDocument/2006/relationships/hyperlink" Id="rId87" Target="https://digitalrepository.trincoll.edu/cssp_papers/" TargetMode="External" /><Relationship Type="http://schemas.openxmlformats.org/officeDocument/2006/relationships/hyperlink" Id="rId74" Target="https://github.com/ontheline/otl-redlining/" TargetMode="External" /><Relationship Type="http://schemas.openxmlformats.org/officeDocument/2006/relationships/hyperlink" Id="rId25" Target="https://ontheline.github.io/otl-google-books-api/scribners-monthly-1876.html" TargetMode="External" /><Relationship Type="http://schemas.openxmlformats.org/officeDocument/2006/relationships/hyperlink" Id="rId73" Target="https://ontheline.github.io/otl-redlining/index-caption.html" TargetMode="External" /><Relationship Type="http://schemas.openxmlformats.org/officeDocument/2006/relationships/hyperlink" Id="rId103" Target="https://stackoverflow.com/questions/31956221/how-to-disable-auto-play-for-local-video-in-iframe" TargetMode="External" /><Relationship Type="http://schemas.openxmlformats.org/officeDocument/2006/relationships/hyperlink" Id="rId102" Target="https://stackoverflow.com/questions/49256942/how-to-disable-autoplay-video-in-iframe" TargetMode="External" /><Relationship Type="http://schemas.openxmlformats.org/officeDocument/2006/relationships/hyperlink" Id="rId98" Target="https://www.w3schools.com/tags/tag_video.asp" TargetMode="External" /><Relationship Type="http://schemas.openxmlformats.org/officeDocument/2006/relationships/hyperlink" Id="rId77" Target="notes.html" TargetMode="External" /><Relationship Type="http://schemas.openxmlformats.org/officeDocument/2006/relationships/hyperlink" Id="rId78" Target="subchapter.html" TargetMode="External" /><Relationship Type="http://schemas.openxmlformats.org/officeDocument/2006/relationships/hyperlink" Id="rId79" Target="subsection.html" TargetMode="External" /></Relationships>
</file>

<file path=word/_rels/footnotes.xml.rels><?xml version="1.0" encoding="UTF-8"?>
<Relationships xmlns="http://schemas.openxmlformats.org/package/2006/relationships"><Relationship Type="http://schemas.openxmlformats.org/officeDocument/2006/relationships/hyperlink" Id="rId49" Target="bibliography.html" TargetMode="External" /><Relationship Type="http://schemas.openxmlformats.org/officeDocument/2006/relationships/hyperlink" Id="rId46" Target="http://charleshamiltonhouston.org/assets/documents/publications/Wells_BoundaryCrossing.pdf" TargetMode="External" /><Relationship Type="http://schemas.openxmlformats.org/officeDocument/2006/relationships/hyperlink" Id="rId85" Target="http://digitalrepository.trincoll.edu/cssp_ohistory/16" TargetMode="External" /><Relationship Type="http://schemas.openxmlformats.org/officeDocument/2006/relationships/hyperlink" Id="rId43" Target="http://digitalrepository.trincoll.edu/cssp_papers/1" TargetMode="External" /><Relationship Type="http://schemas.openxmlformats.org/officeDocument/2006/relationships/hyperlink" Id="rId31" Target="http://digitalrepository.trincoll.edu/cssp_papers/29/" TargetMode="External" /><Relationship Type="http://schemas.openxmlformats.org/officeDocument/2006/relationships/hyperlink" Id="rId37" Target="http://digitalrepository.trincoll.edu/cssp_papers/3/" TargetMode="External" /><Relationship Type="http://schemas.openxmlformats.org/officeDocument/2006/relationships/hyperlink" Id="rId35" Target="http://digitalrepository.trincoll.edu/cssp_papers/4/" TargetMode="External" /><Relationship Type="http://schemas.openxmlformats.org/officeDocument/2006/relationships/hyperlink" Id="rId33" Target="http://digitalrepository.trincoll.edu/cssp_papers/41" TargetMode="External" /><Relationship Type="http://schemas.openxmlformats.org/officeDocument/2006/relationships/hyperlink" Id="rId39" Target="http://digitalrepository.trincoll.edu/cssp_papers/5/" TargetMode="External" /><Relationship Type="http://schemas.openxmlformats.org/officeDocument/2006/relationships/hyperlink" Id="rId66" Target="http://google.com" TargetMode="External" /><Relationship Type="http://schemas.openxmlformats.org/officeDocument/2006/relationships/hyperlink" Id="rId29" Target="http://magic.lib.uconn.edu/magic_2/raster/37840/hdimg_37840_155_1924_unkn_CSL_1_p.pdf" TargetMode="External" /><Relationship Type="http://schemas.openxmlformats.org/officeDocument/2006/relationships/hyperlink" Id="rId48" Target="http://www.hepg.org/hep-home/books/school-choice-and-school-improvement" TargetMode="External" /><Relationship Type="http://schemas.openxmlformats.org/officeDocument/2006/relationships/hyperlink" Id="rId27" Target="http://www.prrac.org/pdf/HousingEducationReport-October2011.pdf" TargetMode="External" /><Relationship Type="http://schemas.openxmlformats.org/officeDocument/2006/relationships/hyperlink" Id="rId23" Target="https://books.google.com/books?id=2q_PAAAAMAAJ&amp;pg=PA1#v=onepage&amp;q&amp;f=false" TargetMode="External" /><Relationship Type="http://schemas.openxmlformats.org/officeDocument/2006/relationships/hyperlink" Id="rId92" Target="https://collections.ctdigitalarchive.org/islandora/object/120002:172" TargetMode="External" /><Relationship Type="http://schemas.openxmlformats.org/officeDocument/2006/relationships/hyperlink" Id="rId93" Target="https://collections.ctdigitalarchive.org/islandora/object/120002:172/datastream/MP4" TargetMode="External" /><Relationship Type="http://schemas.openxmlformats.org/officeDocument/2006/relationships/hyperlink" Id="rId94" Target="https://collections.ctdigitalarchive.org/islandora/object/120002:172/datastream/MP4/view" TargetMode="External" /><Relationship Type="http://schemas.openxmlformats.org/officeDocument/2006/relationships/hyperlink" Id="rId88" Target="https://collections.ctdigitalarchive.org/islandora/object/120002:otl" TargetMode="External" /><Relationship Type="http://schemas.openxmlformats.org/officeDocument/2006/relationships/hyperlink" Id="rId105" Target="https://developer.mozilla.org/en-US/docs/Web/HTML/Element/video" TargetMode="External" /><Relationship Type="http://schemas.openxmlformats.org/officeDocument/2006/relationships/hyperlink" Id="rId104" Target="https://developers.google.com/web/updates/2017/09/autoplay-policy-changes" TargetMode="External" /><Relationship Type="http://schemas.openxmlformats.org/officeDocument/2006/relationships/hyperlink" Id="rId87" Target="https://digitalrepository.trincoll.edu/cssp_papers/" TargetMode="External" /><Relationship Type="http://schemas.openxmlformats.org/officeDocument/2006/relationships/hyperlink" Id="rId74" Target="https://github.com/ontheline/otl-redlining/" TargetMode="External" /><Relationship Type="http://schemas.openxmlformats.org/officeDocument/2006/relationships/hyperlink" Id="rId25" Target="https://ontheline.github.io/otl-google-books-api/scribners-monthly-1876.html" TargetMode="External" /><Relationship Type="http://schemas.openxmlformats.org/officeDocument/2006/relationships/hyperlink" Id="rId73" Target="https://ontheline.github.io/otl-redlining/index-caption.html" TargetMode="External" /><Relationship Type="http://schemas.openxmlformats.org/officeDocument/2006/relationships/hyperlink" Id="rId103" Target="https://stackoverflow.com/questions/31956221/how-to-disable-auto-play-for-local-video-in-iframe" TargetMode="External" /><Relationship Type="http://schemas.openxmlformats.org/officeDocument/2006/relationships/hyperlink" Id="rId102" Target="https://stackoverflow.com/questions/49256942/how-to-disable-autoplay-video-in-iframe" TargetMode="External" /><Relationship Type="http://schemas.openxmlformats.org/officeDocument/2006/relationships/hyperlink" Id="rId98" Target="https://www.w3schools.com/tags/tag_video.asp" TargetMode="External" /><Relationship Type="http://schemas.openxmlformats.org/officeDocument/2006/relationships/hyperlink" Id="rId77" Target="notes.html" TargetMode="External" /><Relationship Type="http://schemas.openxmlformats.org/officeDocument/2006/relationships/hyperlink" Id="rId78" Target="subchapter.html" TargetMode="External" /><Relationship Type="http://schemas.openxmlformats.org/officeDocument/2006/relationships/hyperlink" Id="rId79" Target="subsection.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description>Testing bookdown</dc:description>
  <dc:language>en</dc:language>
  <cp:keywords/>
  <dcterms:created xsi:type="dcterms:W3CDTF">2021-02-09T16:05:06Z</dcterms:created>
  <dcterms:modified xsi:type="dcterms:W3CDTF">2021-02-09T16:05:06Z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otl-book.bib</vt:lpwstr>
  </property>
  <property fmtid="{D5CDD505-2E9C-101B-9397-08002B2CF9AE}" pid="3" name="bookdown">
    <vt:lpwstr/>
  </property>
  <property fmtid="{D5CDD505-2E9C-101B-9397-08002B2CF9AE}" pid="4" name="citation-style">
    <vt:lpwstr>chicago-fullnote-bibliography.csl</vt:lpwstr>
  </property>
  <property fmtid="{D5CDD505-2E9C-101B-9397-08002B2CF9AE}" pid="5" name="date">
    <vt:lpwstr>2021-02-09</vt:lpwstr>
  </property>
  <property fmtid="{D5CDD505-2E9C-101B-9397-08002B2CF9AE}" pid="6" name="documentclass">
    <vt:lpwstr>book</vt:lpwstr>
  </property>
  <property fmtid="{D5CDD505-2E9C-101B-9397-08002B2CF9AE}" pid="7" name="github-repo">
    <vt:lpwstr>jackdougherty/bookdown-test</vt:lpwstr>
  </property>
  <property fmtid="{D5CDD505-2E9C-101B-9397-08002B2CF9AE}" pid="8" name="knit">
    <vt:lpwstr>bookdown::render_book</vt:lpwstr>
  </property>
  <property fmtid="{D5CDD505-2E9C-101B-9397-08002B2CF9AE}" pid="9" name="link-citations">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subtitle goes here</vt:lpwstr>
  </property>
  <property fmtid="{D5CDD505-2E9C-101B-9397-08002B2CF9AE}" pid="13" name="twitter-handle">
    <vt:lpwstr>doughertyjack</vt:lpwstr>
  </property>
  <property fmtid="{D5CDD505-2E9C-101B-9397-08002B2CF9AE}" pid="14" name="url">
    <vt:lpwstr>http://jackdougherty.github.io/bookdown-test</vt:lpwstr>
  </property>
</Properties>
</file>